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08" w:rsidRPr="00C62345" w:rsidRDefault="00C21D08" w:rsidP="00C21D08">
      <w:pPr>
        <w:tabs>
          <w:tab w:val="left" w:pos="1740"/>
        </w:tabs>
        <w:jc w:val="center"/>
        <w:rPr>
          <w:rFonts w:asciiTheme="minorHAnsi" w:eastAsia="Times New Roman" w:hAnsiTheme="minorHAnsi" w:cs="Tahoma"/>
          <w:b/>
          <w:sz w:val="36"/>
          <w:lang w:eastAsia="es-ES"/>
        </w:rPr>
      </w:pPr>
      <w:r>
        <w:rPr>
          <w:rFonts w:asciiTheme="minorHAnsi" w:eastAsia="Times New Roman" w:hAnsiTheme="minorHAnsi" w:cs="Tahoma"/>
          <w:b/>
          <w:sz w:val="36"/>
          <w:lang w:eastAsia="es-ES"/>
        </w:rPr>
        <w:t>ANEXO I: Modelo de Solicitud</w:t>
      </w:r>
    </w:p>
    <w:p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Modelo de ficha para realizar la solicitud de la beca, por favor rellene los cuadros blancos hasta una extensión máxima total de 10 páginas.</w:t>
      </w:r>
    </w:p>
    <w:p w:rsid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21D08" w:rsidTr="00C2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Pr="00C21D08" w:rsidRDefault="00016C7E" w:rsidP="00C21D08">
            <w:pPr>
              <w:pStyle w:val="Prrafodelista"/>
              <w:spacing w:before="24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8"/>
                <w:lang w:val="es-ES_tradnl"/>
              </w:rPr>
            </w:pPr>
            <w:r>
              <w:rPr>
                <w:rFonts w:asciiTheme="minorHAnsi" w:hAnsiTheme="minorHAnsi"/>
                <w:sz w:val="28"/>
                <w:lang w:val="es-ES_tradnl"/>
              </w:rPr>
              <w:t>BECA 201</w:t>
            </w:r>
            <w:r w:rsidR="00683D60">
              <w:rPr>
                <w:rFonts w:asciiTheme="minorHAnsi" w:hAnsiTheme="minorHAnsi"/>
                <w:sz w:val="28"/>
                <w:lang w:val="es-ES_tradnl"/>
              </w:rPr>
              <w:t>8</w:t>
            </w:r>
            <w:bookmarkStart w:id="0" w:name="_GoBack"/>
            <w:bookmarkEnd w:id="0"/>
            <w:r w:rsidR="00C21D08" w:rsidRPr="00C21D08">
              <w:rPr>
                <w:rFonts w:asciiTheme="minorHAnsi" w:hAnsiTheme="minorHAnsi"/>
                <w:sz w:val="28"/>
                <w:lang w:val="es-ES_tradnl"/>
              </w:rPr>
              <w:t xml:space="preserve"> SEDISA-ALSEDISA A LA INNOVACIÓN EN LA GESTIÓN HOSPITALARIA</w:t>
            </w: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u w:val="single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Nombre y datos de contacto líder del proyecto y equipo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 w:rsidRPr="00C21D08">
              <w:rPr>
                <w:rFonts w:asciiTheme="minorHAnsi" w:eastAsia="Times New Roman" w:hAnsiTheme="minorHAnsi" w:cs="Calibri"/>
                <w:lang w:eastAsia="es-ES"/>
              </w:rPr>
              <w:t>Título del proyecto innovador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Necesidad detectada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Solución propuesta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Breve resumen de cómo desarrollar el proyecto innovador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Beneficios del proyecto innovador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Aspectos diferenciales de innovación del proyecto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6C355E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Justificación del gasto del importe de la beca</w:t>
            </w:r>
          </w:p>
        </w:tc>
      </w:tr>
      <w:tr w:rsidR="006C355E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</w:tbl>
    <w:p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sectPr w:rsidR="00C21D08" w:rsidRPr="00C21D08" w:rsidSect="00263C24">
      <w:headerReference w:type="default" r:id="rId7"/>
      <w:footerReference w:type="default" r:id="rId8"/>
      <w:pgSz w:w="11906" w:h="16838"/>
      <w:pgMar w:top="564" w:right="720" w:bottom="1276" w:left="72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D1" w:rsidRDefault="005774D1" w:rsidP="00550B36">
      <w:pPr>
        <w:spacing w:after="0" w:line="240" w:lineRule="auto"/>
      </w:pPr>
      <w:r>
        <w:separator/>
      </w:r>
    </w:p>
  </w:endnote>
  <w:endnote w:type="continuationSeparator" w:id="0">
    <w:p w:rsidR="005774D1" w:rsidRDefault="005774D1" w:rsidP="005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D08" w:rsidRPr="00C21D08" w:rsidRDefault="004E1CDD" w:rsidP="00C21D08">
    <w:pPr>
      <w:pStyle w:val="Piedepgina"/>
      <w:jc w:val="center"/>
      <w:rPr>
        <w:i/>
        <w:sz w:val="18"/>
      </w:rPr>
    </w:pPr>
    <w:r>
      <w:rPr>
        <w:i/>
        <w:sz w:val="18"/>
      </w:rPr>
      <w:t>BECA</w:t>
    </w:r>
    <w:r w:rsidR="00C21D08" w:rsidRPr="00C21D08">
      <w:rPr>
        <w:i/>
        <w:sz w:val="18"/>
      </w:rPr>
      <w:t xml:space="preserve"> SEDISA-ALSEDISA A LA INNOVACIÓN EN LA GESTIÓN HOSPITALARIA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D1" w:rsidRDefault="005774D1" w:rsidP="00550B36">
      <w:pPr>
        <w:spacing w:after="0" w:line="240" w:lineRule="auto"/>
      </w:pPr>
      <w:r>
        <w:separator/>
      </w:r>
    </w:p>
  </w:footnote>
  <w:footnote w:type="continuationSeparator" w:id="0">
    <w:p w:rsidR="005774D1" w:rsidRDefault="005774D1" w:rsidP="005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FF" w:rsidRDefault="001154FF" w:rsidP="00C62345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-30480</wp:posOffset>
          </wp:positionV>
          <wp:extent cx="990600" cy="1038225"/>
          <wp:effectExtent l="19050" t="0" r="0" b="0"/>
          <wp:wrapSquare wrapText="bothSides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3298">
      <w:rPr>
        <w:noProof/>
        <w:lang w:eastAsia="es-ES"/>
      </w:rPr>
      <w:drawing>
        <wp:inline distT="0" distB="0" distL="0" distR="0">
          <wp:extent cx="989673" cy="1008000"/>
          <wp:effectExtent l="19050" t="0" r="927" b="0"/>
          <wp:docPr id="7" name="Imagen 1" descr="Logo Sed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di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673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C8175EE"/>
    <w:multiLevelType w:val="multilevel"/>
    <w:tmpl w:val="057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11F7E"/>
    <w:multiLevelType w:val="hybridMultilevel"/>
    <w:tmpl w:val="CBE4A9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42C6"/>
    <w:multiLevelType w:val="hybridMultilevel"/>
    <w:tmpl w:val="BAA83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6385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D1C8B"/>
    <w:multiLevelType w:val="hybridMultilevel"/>
    <w:tmpl w:val="B14C3F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02218"/>
    <w:multiLevelType w:val="multilevel"/>
    <w:tmpl w:val="4E2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5789"/>
    <w:multiLevelType w:val="hybridMultilevel"/>
    <w:tmpl w:val="DD4C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53E2"/>
    <w:multiLevelType w:val="hybridMultilevel"/>
    <w:tmpl w:val="93AA6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B9D"/>
    <w:multiLevelType w:val="multilevel"/>
    <w:tmpl w:val="36EAF8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59BE06C3"/>
    <w:multiLevelType w:val="multilevel"/>
    <w:tmpl w:val="1C7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32CAA"/>
    <w:multiLevelType w:val="hybridMultilevel"/>
    <w:tmpl w:val="800A6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F5F"/>
    <w:multiLevelType w:val="hybridMultilevel"/>
    <w:tmpl w:val="BDE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78B3"/>
    <w:multiLevelType w:val="multilevel"/>
    <w:tmpl w:val="9F02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B5D9D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B61520"/>
    <w:multiLevelType w:val="multilevel"/>
    <w:tmpl w:val="591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63929"/>
    <w:multiLevelType w:val="hybridMultilevel"/>
    <w:tmpl w:val="0FE4F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62D"/>
    <w:multiLevelType w:val="multilevel"/>
    <w:tmpl w:val="0E6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C"/>
    <w:rsid w:val="00004493"/>
    <w:rsid w:val="00016C7E"/>
    <w:rsid w:val="00020940"/>
    <w:rsid w:val="00031633"/>
    <w:rsid w:val="00043B00"/>
    <w:rsid w:val="00046271"/>
    <w:rsid w:val="000672AC"/>
    <w:rsid w:val="00071DF3"/>
    <w:rsid w:val="00071E0F"/>
    <w:rsid w:val="00075771"/>
    <w:rsid w:val="00075A9A"/>
    <w:rsid w:val="00095D93"/>
    <w:rsid w:val="000D239C"/>
    <w:rsid w:val="000F7734"/>
    <w:rsid w:val="001154FF"/>
    <w:rsid w:val="0015095B"/>
    <w:rsid w:val="00173C12"/>
    <w:rsid w:val="00183091"/>
    <w:rsid w:val="001C6D03"/>
    <w:rsid w:val="001F0B72"/>
    <w:rsid w:val="002129D0"/>
    <w:rsid w:val="0022775F"/>
    <w:rsid w:val="002562A6"/>
    <w:rsid w:val="00263C24"/>
    <w:rsid w:val="00293750"/>
    <w:rsid w:val="00294E54"/>
    <w:rsid w:val="002B2507"/>
    <w:rsid w:val="002C3AE0"/>
    <w:rsid w:val="003137D0"/>
    <w:rsid w:val="00316C33"/>
    <w:rsid w:val="003208A5"/>
    <w:rsid w:val="00321344"/>
    <w:rsid w:val="00325E44"/>
    <w:rsid w:val="00331D12"/>
    <w:rsid w:val="00361CD2"/>
    <w:rsid w:val="003C42A0"/>
    <w:rsid w:val="003D4F17"/>
    <w:rsid w:val="00415D60"/>
    <w:rsid w:val="004401D5"/>
    <w:rsid w:val="00447CF2"/>
    <w:rsid w:val="004A1739"/>
    <w:rsid w:val="004A7FC8"/>
    <w:rsid w:val="004C1993"/>
    <w:rsid w:val="004C4C97"/>
    <w:rsid w:val="004E1CDD"/>
    <w:rsid w:val="00504A93"/>
    <w:rsid w:val="00536B33"/>
    <w:rsid w:val="00550B36"/>
    <w:rsid w:val="00553F11"/>
    <w:rsid w:val="00571A2C"/>
    <w:rsid w:val="0057471A"/>
    <w:rsid w:val="005774D1"/>
    <w:rsid w:val="005E1D95"/>
    <w:rsid w:val="005F6519"/>
    <w:rsid w:val="00611293"/>
    <w:rsid w:val="006245D8"/>
    <w:rsid w:val="00683D60"/>
    <w:rsid w:val="00684668"/>
    <w:rsid w:val="006B6017"/>
    <w:rsid w:val="006C355E"/>
    <w:rsid w:val="006D27A0"/>
    <w:rsid w:val="006D3C5E"/>
    <w:rsid w:val="006F255B"/>
    <w:rsid w:val="006F534D"/>
    <w:rsid w:val="00703390"/>
    <w:rsid w:val="00703DBE"/>
    <w:rsid w:val="00737BAE"/>
    <w:rsid w:val="00747703"/>
    <w:rsid w:val="00765D0E"/>
    <w:rsid w:val="007841A0"/>
    <w:rsid w:val="007A0115"/>
    <w:rsid w:val="007A2AF0"/>
    <w:rsid w:val="007C2FE6"/>
    <w:rsid w:val="007C4112"/>
    <w:rsid w:val="007C767A"/>
    <w:rsid w:val="007D10B7"/>
    <w:rsid w:val="007F0175"/>
    <w:rsid w:val="00801127"/>
    <w:rsid w:val="00851C1E"/>
    <w:rsid w:val="008638B3"/>
    <w:rsid w:val="008642FE"/>
    <w:rsid w:val="0086441B"/>
    <w:rsid w:val="00884426"/>
    <w:rsid w:val="008964EF"/>
    <w:rsid w:val="008C1387"/>
    <w:rsid w:val="008D31D4"/>
    <w:rsid w:val="008E53C6"/>
    <w:rsid w:val="008F30D5"/>
    <w:rsid w:val="00910DAD"/>
    <w:rsid w:val="00912E32"/>
    <w:rsid w:val="00917475"/>
    <w:rsid w:val="009204A3"/>
    <w:rsid w:val="009229EF"/>
    <w:rsid w:val="00934C24"/>
    <w:rsid w:val="00940510"/>
    <w:rsid w:val="009C73AE"/>
    <w:rsid w:val="009E2A71"/>
    <w:rsid w:val="00A261BF"/>
    <w:rsid w:val="00A44415"/>
    <w:rsid w:val="00A8581C"/>
    <w:rsid w:val="00A96640"/>
    <w:rsid w:val="00AA3F8F"/>
    <w:rsid w:val="00B032B2"/>
    <w:rsid w:val="00B36E03"/>
    <w:rsid w:val="00B44447"/>
    <w:rsid w:val="00B46D30"/>
    <w:rsid w:val="00B575F5"/>
    <w:rsid w:val="00B8106A"/>
    <w:rsid w:val="00BC735F"/>
    <w:rsid w:val="00C21D08"/>
    <w:rsid w:val="00C31BC1"/>
    <w:rsid w:val="00C61399"/>
    <w:rsid w:val="00C62345"/>
    <w:rsid w:val="00C64C8E"/>
    <w:rsid w:val="00C73D6A"/>
    <w:rsid w:val="00CB7744"/>
    <w:rsid w:val="00CC1583"/>
    <w:rsid w:val="00CD3D22"/>
    <w:rsid w:val="00CE3BEC"/>
    <w:rsid w:val="00D70FD5"/>
    <w:rsid w:val="00D924F5"/>
    <w:rsid w:val="00D92A6D"/>
    <w:rsid w:val="00D94281"/>
    <w:rsid w:val="00DD135A"/>
    <w:rsid w:val="00E477BC"/>
    <w:rsid w:val="00E52F39"/>
    <w:rsid w:val="00E66880"/>
    <w:rsid w:val="00E86363"/>
    <w:rsid w:val="00E93BAF"/>
    <w:rsid w:val="00E979EA"/>
    <w:rsid w:val="00EA5A16"/>
    <w:rsid w:val="00F15646"/>
    <w:rsid w:val="00F33298"/>
    <w:rsid w:val="00F71CFC"/>
    <w:rsid w:val="00F8535F"/>
    <w:rsid w:val="00FA5E58"/>
    <w:rsid w:val="00FC50FD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6BAD4"/>
  <w15:docId w15:val="{3BB04D07-940F-4127-9FEB-6B3FC4E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64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D92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92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924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link w:val="Ttulo3"/>
    <w:uiPriority w:val="9"/>
    <w:rsid w:val="00D924F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uiPriority w:val="99"/>
    <w:unhideWhenUsed/>
    <w:rsid w:val="00D924F5"/>
    <w:rPr>
      <w:strike w:val="0"/>
      <w:dstrike w:val="0"/>
      <w:color w:val="0676BE"/>
      <w:u w:val="none"/>
      <w:effect w:val="none"/>
    </w:rPr>
  </w:style>
  <w:style w:type="character" w:styleId="Textoennegrita">
    <w:name w:val="Strong"/>
    <w:uiPriority w:val="22"/>
    <w:qFormat/>
    <w:rsid w:val="00D924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1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50B3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50B3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0B36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3137D0"/>
    <w:rPr>
      <w:rFonts w:ascii="Consolas" w:eastAsia="Calibri" w:hAnsi="Consolas" w:cs="Arial"/>
      <w:sz w:val="21"/>
      <w:szCs w:val="21"/>
      <w:lang w:eastAsia="en-US"/>
    </w:rPr>
  </w:style>
  <w:style w:type="table" w:styleId="Tablaconcuadrcula">
    <w:name w:val="Table Grid"/>
    <w:basedOn w:val="Tablanormal"/>
    <w:uiPriority w:val="59"/>
    <w:rsid w:val="00C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1D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21D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69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15" w:color="F0F0F0"/>
                            <w:right w:val="single" w:sz="6" w:space="0" w:color="F0F0F0"/>
                          </w:divBdr>
                          <w:divsChild>
                            <w:div w:id="3388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4F4F4"/>
                                <w:right w:val="none" w:sz="0" w:space="0" w:color="auto"/>
                              </w:divBdr>
                              <w:divsChild>
                                <w:div w:id="165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Convocada  la  I  Edición del Premio al Mejor Directivo del Año 2010 de la Fundación SEDISA</vt:lpstr>
    </vt:vector>
  </TitlesOfParts>
  <Company>Allergan, Inc.</Company>
  <LinksUpToDate>false</LinksUpToDate>
  <CharactersWithSpaces>596</CharactersWithSpaces>
  <SharedDoc>false</SharedDoc>
  <HLinks>
    <vt:vector size="12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mailto:secretaria@sedisa.net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http://www.sedisa.net/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Convocada  la  I  Edición del Premio al Mejor Directivo del Año 2010 de la Fundación SEDISA</dc:title>
  <dc:creator>sedisa</dc:creator>
  <cp:lastModifiedBy>Secretaría Técnica SEDISA</cp:lastModifiedBy>
  <cp:revision>2</cp:revision>
  <cp:lastPrinted>2014-05-27T12:21:00Z</cp:lastPrinted>
  <dcterms:created xsi:type="dcterms:W3CDTF">2018-07-09T13:20:00Z</dcterms:created>
  <dcterms:modified xsi:type="dcterms:W3CDTF">2018-07-09T13:20:00Z</dcterms:modified>
</cp:coreProperties>
</file>